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 ПФР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декабря 2018 г. N 502п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" w:name="Par10"/>
      <w:bookmarkEnd w:id="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застрахованного лица о досрочном переходе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из Пенсионного фонда Российской Федерации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негосударственный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пенсионный фонд, осуществляющий деятельность по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обязательному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пенсионному страхованию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┌─┐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7"/>
      <w:bookmarkEnd w:id="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 │ - заявление подается застрахованным лицом лично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└─┘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┌─┐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20"/>
      <w:bookmarkEnd w:id="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 │ - заявление подается представителем застрахованного лица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└─┘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(фамилия, имя, отчество (при наличии) застрахованного лица)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 рождения)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┌─┐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33"/>
      <w:bookmarkEnd w:id="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Пол:         мужской     │ │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└─┘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┌─┐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женский     │ │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└─┘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┌─┬─┬─┐ ┌─┬─┬─┐ ┌─┬─┬─┐ ┌─┬─┐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 │ │ │ │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└─┴─┴─┘ └─┴─┴─┘ └─┴─┴─┘ └─┴─┘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страхового свидетельства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обязательного пенсионного страхования)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" w:name="Par46"/>
      <w:bookmarkEnd w:id="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Контактная информация для связи: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(почтовый и электронный адреса и номер телефона застрахованного лица)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" w:name="Par51"/>
      <w:bookmarkEnd w:id="6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  о  представителе   (если   заявление   подается   представителем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застрахованного лица):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 представителя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застрахованного лица)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 рождения)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" w:name="Par62"/>
      <w:bookmarkEnd w:id="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удостоверяющий  личность  представителя   застрахованного  лица,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документа,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когда и 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8" w:name="Par68"/>
      <w:bookmarkEnd w:id="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подтверждающий  полномочия  представителя  застрахованного лица,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и серия документа,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когда и 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срок действия документа)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осуществляющий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(осуществляющая)  формирование  накопительной  пенсии через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Пенсионный  фонд  Российской  Федерации,  сообщаю о намерении со следующего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года  осуществлять  дальнейшее формирование моей накопительной пенсии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через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негосударственный пенсионный фонд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(наименование негосударственного пенсионного фонда)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9" w:name="Par85"/>
      <w:bookmarkEnd w:id="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договора об обязательном пенсионном страховании: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                       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заключения договора)                            (номер договора)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334E34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29400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Borders>
              <w:top w:val="single" w:sz="4" w:space="0" w:color="auto"/>
              <w:right w:val="single" w:sz="4" w:space="0" w:color="auto"/>
            </w:tcBorders>
          </w:tcPr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91"/>
            <w:bookmarkEnd w:id="1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 или сумме убытка, не подлежащего гарантийному восполнению в случае удовлетворения моего заявления о досрочном переходе)</w:t>
            </w:r>
            <w:proofErr w:type="gramEnd"/>
          </w:p>
        </w:tc>
      </w:tr>
      <w:tr w:rsidR="00334E34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застрахованного лица/представителя)</w:t>
            </w:r>
          </w:p>
        </w:tc>
      </w:tr>
    </w:tbl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┌─┬─┬─┬─┬─┬─┬─┬─┐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└─┴─┴─┴─┴─┴─┴─┴─┘                            ______________________________</w:t>
      </w:r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подачи заявления)                      (подпись застрахованного лица/</w:t>
      </w:r>
      <w:proofErr w:type="gramEnd"/>
    </w:p>
    <w:p w:rsidR="00334E34" w:rsidRDefault="00334E34" w:rsidP="00334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представителя)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4E34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34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03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Служебные отметки Пенсионного фонда Российской Федерации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4" w:rsidRDefault="0033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04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Место удостоверительной надписи</w:t>
            </w:r>
          </w:p>
        </w:tc>
      </w:tr>
    </w:tbl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 ПФР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декабря 2018 г. N 502п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ЗАПОЛНЕНИЮ ФОРМЫ ЗАЯВЛЕНИЯ ЗАСТРАХОВАННОГО ЛИЦА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ДОСРОЧНОМ ПЕРЕХОДЕ ИЗ ПЕНСИОННОГО ФОНДА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proofErr w:type="gramEnd"/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ФЕДЕРАЦИИ В НЕГОСУДАРСТВЕННЫЙ ПЕНСИОННЫЙ ФОНД,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ОСУЩЕСТВЛЯЮЩИЙ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 ПО ОБЯЗАТЕЛЬНОМУ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ПЕНСИОННОМУ СТРАХОВАНИЮ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застрахованного лица о досрочном переходе из Пенсионного фонда Российской Федерации (далее - ПФР) в негосударственный пенсионный фонд, осуществляющий деятельность по обязательному пенсионному страхованию (далее - заявление), заполняется застрахованным лицом (его представителем) в соответствии с настоящей инструкцией.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заполняется застрахованным лицом (его представителем) разборчиво, исправления и сокращения не допускаются.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Заявление может быть сформировано в форме электронного документа путем заполнения соответствующей интерактивной формы, размещенной на Едином портале государственных и муниципальных услуг (далее - интерактивная форма заявления).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квадрате </w:t>
      </w:r>
      <w:hyperlink w:anchor="Par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квадрате </w:t>
      </w:r>
      <w:hyperlink w:anchor="Par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  <w:proofErr w:type="gramEnd"/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В поле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"Пол: мужской, женский" пол застрахованного лица указывается символом "X" в соответствующем квадрате.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поле "номер страхового свидетельства обязательного пенсионного страхования"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"номер страхового свидетельства обязательного пенсионного страхования" заполняется автоматически на основании сведений, содержащихся в ЕСИА.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</w:t>
      </w:r>
      <w:hyperlink w:anchor="Par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"Контактная информация для связи" указываются почтовый и электронный адреса, номер телефона застрахованного лица.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подачи заявления застрахованным лицом через своего представителя.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  <w:proofErr w:type="gramEnd"/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поле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</w:t>
      </w:r>
      <w:hyperlink w:anchor="Par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</w:t>
      </w:r>
      <w:hyperlink w:anchor="Par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если в документе, подтверждающем полномочия представителя застрахованного лица, установлен срок его действия, то обязательно указывается срок действия документа.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"осуществляющий (осуществляющая) формирование накопительной пенсии через Пенсионный фонд Российской Федерации, сообщаю о намерении со следующего года осуществлять дальнейшее формирование моей накопительной пенсии через негосударственный пенсионный фонд (наименование негосударственного пенсионного фонда)" указывается полное фирменное наименование негосударственного пенсионного фонда, в который застрахованное лицо намерено перейти,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</w:t>
      </w:r>
      <w:proofErr w:type="gramEnd"/>
      <w:r>
        <w:rPr>
          <w:rFonts w:ascii="Times New Roman" w:hAnsi="Times New Roman" w:cs="Times New Roman"/>
          <w:sz w:val="24"/>
          <w:szCs w:val="24"/>
        </w:rPr>
        <w:t>", (имеющего действующую лицензию на осуществление деятельности по пенсионному обеспечению и пенсионному страхованию на дату подачи заявления) в соответствии с его учредительными документами в именительном падеже.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полях </w:t>
      </w:r>
      <w:hyperlink w:anchor="Par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9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переходе, или сумме убытка, не подлежащего гарантийному восполнению в случае удовлетворения моего заявления о досрочном переходе</w:t>
      </w:r>
      <w:proofErr w:type="gramEnd"/>
      <w:r>
        <w:rPr>
          <w:rFonts w:ascii="Times New Roman" w:hAnsi="Times New Roman" w:cs="Times New Roman"/>
          <w:sz w:val="24"/>
          <w:szCs w:val="24"/>
        </w:rPr>
        <w:t>)" в поле "подпись застрахованного лица/представителя" проставляется личная подпись застрахованного лица (его представителя), свидетельствующая об ознакомлении застрахованного лица с данной информацией.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представитель) при подаче заявления в территориальный орган ПФР проставляет личную подпись в присутствии работника территориального органа ПФР.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в соответствующем квадрате проставляется символ "X".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поле "дата подачи заявления" указывается дата подачи заявления.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заполнении заявления на бумажном носителе в поле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представитель) при подаче заявления в территориальный орган ПФР проставляет личную подпись в присутствии работника территориального органа ПФР.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Заявление, подаваемое застрахованным лицом в форме электронного документа, подписывается простой электронной подписью или усиленной квалифицированной электронной подписью застрахованного лица.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Поля "</w:t>
      </w:r>
      <w:hyperlink w:anchor="Par1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Служебные отметки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Федерации", "</w:t>
      </w:r>
      <w:hyperlink w:anchor="Par10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Место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удостоверительной надписи" застрахованным лицом (его представителем) не заполняются.</w:t>
      </w:r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подаче заявления застрахованным лицом лично (через представителя) в территориальный орган ПФР </w:t>
      </w:r>
      <w:hyperlink w:anchor="Par1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"Служебные отметки Пенсионного фонда Российской Федерации" заполняется работником территориального органа ПФР (проставляется дата и номер регистрации заявления в журнале регистрации заявлений (уведомлений).</w:t>
      </w:r>
      <w:proofErr w:type="gramEnd"/>
    </w:p>
    <w:p w:rsidR="00334E34" w:rsidRDefault="00334E34" w:rsidP="00334E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застрахованным лицом лично (через представителя) в территориальный орган ПФР </w:t>
      </w:r>
      <w:hyperlink w:anchor="Par10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"Место удостоверительной надписи" заполняется работником территориального органа ПФР, который в указанном поле проставляет дату, личную подпись, расшифровку подписи, должность.</w:t>
      </w:r>
    </w:p>
    <w:p w:rsidR="00334E34" w:rsidRDefault="00334E34" w:rsidP="0033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5FB" w:rsidRPr="005415FB" w:rsidRDefault="005415FB" w:rsidP="005415FB"/>
    <w:sectPr w:rsidR="005415FB" w:rsidRPr="005415FB" w:rsidSect="00D54688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1B3C69"/>
    <w:rsid w:val="0022314E"/>
    <w:rsid w:val="00334E34"/>
    <w:rsid w:val="00470979"/>
    <w:rsid w:val="005415FB"/>
    <w:rsid w:val="00690B20"/>
    <w:rsid w:val="00743F7F"/>
    <w:rsid w:val="008F06E6"/>
    <w:rsid w:val="009B0AC8"/>
    <w:rsid w:val="009D4A43"/>
    <w:rsid w:val="00A66E15"/>
    <w:rsid w:val="00D41BF3"/>
    <w:rsid w:val="00E42891"/>
    <w:rsid w:val="00F11965"/>
    <w:rsid w:val="00F379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2020-12-04T08:12:00Z</dcterms:created>
  <dcterms:modified xsi:type="dcterms:W3CDTF">2020-12-04T08:12:00Z</dcterms:modified>
</cp:coreProperties>
</file>