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7" w:rsidRPr="00622E77" w:rsidRDefault="00622E77" w:rsidP="00622E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22E77">
        <w:rPr>
          <w:rFonts w:ascii="Calibri" w:hAnsi="Calibri" w:cs="Calibri"/>
          <w:b/>
          <w:sz w:val="28"/>
          <w:szCs w:val="28"/>
        </w:rPr>
        <w:t>"Семейный кодекс Российской Федерации" от 29.12.1995 N 223-ФЗ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77. Отобрание ребенка при непосредственной угрозе жизни ребенка или его здоровью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bookmarkEnd w:id="0"/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Немедленное отобрание ребенка производится органом опеки и попечительства на основании соответствующего </w:t>
      </w:r>
      <w:proofErr w:type="gramStart"/>
      <w:r>
        <w:rPr>
          <w:rFonts w:ascii="Calibri" w:hAnsi="Calibri" w:cs="Calibri"/>
        </w:rPr>
        <w:t>акта органа исполнительной власти субъекта Российской Федерации</w:t>
      </w:r>
      <w:proofErr w:type="gramEnd"/>
      <w:r>
        <w:rPr>
          <w:rFonts w:ascii="Calibri" w:hAnsi="Calibri" w:cs="Calibri"/>
        </w:rPr>
        <w:t xml:space="preserve">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</w:t>
      </w:r>
      <w:hyperlink r:id="rId5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29.12.2006 </w:t>
      </w:r>
      <w:hyperlink r:id="rId6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02.07.2013 </w:t>
      </w:r>
      <w:hyperlink r:id="rId7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>)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</w:t>
      </w:r>
      <w:hyperlink r:id="rId8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главой муниципального образования акта об отобрании ребенка обратиться в суд</w:t>
      </w:r>
      <w:proofErr w:type="gramEnd"/>
      <w:r>
        <w:rPr>
          <w:rFonts w:ascii="Calibri" w:hAnsi="Calibri" w:cs="Calibri"/>
        </w:rPr>
        <w:t xml:space="preserve"> с иском о лишении родителей родительских прав или об ограничении их родительских прав.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29.12.2006 </w:t>
      </w:r>
      <w:hyperlink r:id="rId9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 xml:space="preserve">, от 02.07.2013 </w:t>
      </w:r>
      <w:hyperlink r:id="rId10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>)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78. Участие органа опеки и попечительства при рассмотрении судом споров, связанных с воспитанием детей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рассмотрении судом споров, связанных с воспитанием детей, независимо от того, кем предъявлен иск в защиту ребенка, к участию в деле должен быть привлечен орган опеки и попечительства.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 опеки и попечительства обязан провести обследование условий жизни ребенка и лица (лиц), претендующего на его воспитание, и представить суду акт обследования и основанное на нем заключение по существу спора.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79. Исполнение решений суда по делам, связанным с воспитанием детей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Исполнение решений суда по делам, связанным с воспитанием детей, производится судебным исполнителем в порядке, установленном законодательством об исполнительном производстве.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30.12.2015 N 457-ФЗ)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родитель (другое лицо, на попечении которого находится ребенок) препятствует исполнению судебного решения, к нему применяются меры, предусмотренные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административных правонарушениях и законодательством об исполнительном производстве.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30.12.2015 N 457-ФЗ)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Принудительное исполнение решений, связанных с отобранием ребенка и передачей его другому лицу (лицам), должно производиться с обязательным участием органа опеки и попечительства и участием лица (лиц), которому передается ребенок, а в необходимых случаях с </w:t>
      </w:r>
      <w:r>
        <w:rPr>
          <w:rFonts w:ascii="Calibri" w:hAnsi="Calibri" w:cs="Calibri"/>
        </w:rPr>
        <w:lastRenderedPageBreak/>
        <w:t>участием представителя органов внутренних дел, детского психолога, врача, педагога, переводчика и иных специалистов.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05.05.2014 N 126-ФЗ)</w:t>
      </w:r>
    </w:p>
    <w:p w:rsidR="00622E77" w:rsidRDefault="00622E77" w:rsidP="00622E7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детей-сирот и детей, оставшихся без попечения родителей (</w:t>
      </w:r>
      <w:hyperlink r:id="rId15" w:history="1">
        <w:r>
          <w:rPr>
            <w:rFonts w:ascii="Calibri" w:hAnsi="Calibri" w:cs="Calibri"/>
            <w:color w:val="0000FF"/>
          </w:rPr>
          <w:t>статья 155.1</w:t>
        </w:r>
      </w:hyperlink>
      <w:r>
        <w:rPr>
          <w:rFonts w:ascii="Calibri" w:hAnsi="Calibri" w:cs="Calibri"/>
        </w:rPr>
        <w:t xml:space="preserve"> настоящего Кодекса).</w:t>
      </w:r>
    </w:p>
    <w:p w:rsidR="00622E77" w:rsidRDefault="00622E77" w:rsidP="00622E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24.04.2008 N 49-ФЗ)</w:t>
      </w:r>
    </w:p>
    <w:p w:rsidR="00707D86" w:rsidRPr="00622E77" w:rsidRDefault="00707D86" w:rsidP="00622E77"/>
    <w:sectPr w:rsidR="00707D86" w:rsidRPr="00622E77" w:rsidSect="00A4278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77"/>
    <w:rsid w:val="00622E77"/>
    <w:rsid w:val="0070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E7B73B2360C16BF9F54199C3992140496224C51ABA1DD752CF4D59AE89A71BFC066EFEBE9631DD28F906A1B16FF16129FE03050C4836DJDRDL" TargetMode="External"/><Relationship Id="rId13" Type="http://schemas.openxmlformats.org/officeDocument/2006/relationships/hyperlink" Target="consultantplus://offline/ref=E19E7B73B2360C16BF9F54199C3992140697204D51A6A1DD752CF4D59AE89A71BFC066EFEBE9611DDA8F906A1B16FF16129FE03050C4836DJDRD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9E7B73B2360C16BF9F54199C399214069B254F56AAA1DD752CF4D59AE89A71BFC066EFEBE9611DD78F906A1B16FF16129FE03050C4836DJDRDL" TargetMode="External"/><Relationship Id="rId12" Type="http://schemas.openxmlformats.org/officeDocument/2006/relationships/hyperlink" Target="consultantplus://offline/ref=E19E7B73B2360C16BF9F54199C3992140496214D57AAA1DD752CF4D59AE89A71BFC066ECEDE8671486D5806E5243FA081A86FE354EC4J8R2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9E7B73B2360C16BF9F54199C3992140098254E50A9FCD77D75F8D79DE7C566B8896AEEEBE9641FD9D0957F0A4EF21E0481E7294CC681J6R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E7B73B2360C16BF9F54199C3992140696224B57A2A1DD752CF4D59AE89A71BFC066EFEBE96417D18F906A1B16FF16129FE03050C4836DJDRDL" TargetMode="External"/><Relationship Id="rId11" Type="http://schemas.openxmlformats.org/officeDocument/2006/relationships/hyperlink" Target="consultantplus://offline/ref=E19E7B73B2360C16BF9F54199C3992140697204D51A6A1DD752CF4D59AE89A71BFC066EFEBE9611DD58F906A1B16FF16129FE03050C4836DJDRDL" TargetMode="External"/><Relationship Id="rId5" Type="http://schemas.openxmlformats.org/officeDocument/2006/relationships/hyperlink" Target="consultantplus://offline/ref=E19E7B73B2360C16BF9F54199C3992140496224C51ABA1DD752CF4D59AE89A71BFC066EFEBE9631DD28F906A1B16FF16129FE03050C4836DJDRDL" TargetMode="External"/><Relationship Id="rId15" Type="http://schemas.openxmlformats.org/officeDocument/2006/relationships/hyperlink" Target="consultantplus://offline/ref=E19E7B73B2360C16BF9F54199C3992140499274859A2A1DD752CF4D59AE89A71BFC066E9E9E2354E96D1C93B575DF2110483E035J4RFL" TargetMode="External"/><Relationship Id="rId10" Type="http://schemas.openxmlformats.org/officeDocument/2006/relationships/hyperlink" Target="consultantplus://offline/ref=E19E7B73B2360C16BF9F54199C399214069B254F56AAA1DD752CF4D59AE89A71BFC066EFEBE9611DD48F906A1B16FF16129FE03050C4836DJDR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9E7B73B2360C16BF9F54199C3992140696224B57A2A1DD752CF4D59AE89A71BFC066EFEBE96417D68F906A1B16FF16129FE03050C4836DJDRDL" TargetMode="External"/><Relationship Id="rId14" Type="http://schemas.openxmlformats.org/officeDocument/2006/relationships/hyperlink" Target="consultantplus://offline/ref=E19E7B73B2360C16BF9F54199C3992140698234D57A5A1DD752CF4D59AE89A71BFC066EFEBE9611ED38F906A1B16FF16129FE03050C4836DJDR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2021-07-08T11:16:00Z</dcterms:created>
  <dcterms:modified xsi:type="dcterms:W3CDTF">2021-07-08T11:17:00Z</dcterms:modified>
</cp:coreProperties>
</file>